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790" w:rsidRPr="00917BEA" w:rsidRDefault="00917BEA">
      <w:pPr>
        <w:rPr>
          <w:sz w:val="36"/>
          <w:szCs w:val="36"/>
        </w:rPr>
      </w:pPr>
      <w:r w:rsidRPr="00917BEA">
        <w:rPr>
          <w:noProof/>
          <w:sz w:val="36"/>
          <w:szCs w:val="36"/>
        </w:rPr>
        <w:drawing>
          <wp:inline distT="0" distB="0" distL="0" distR="0">
            <wp:extent cx="5731510" cy="5731510"/>
            <wp:effectExtent l="0" t="0" r="2540" b="2540"/>
            <wp:docPr id="1" name="รูปภาพ 1" descr="10 เทรนด์สังคมในอนาค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เทรนด์สังคมในอนาคต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BEA">
        <w:rPr>
          <w:rFonts w:hint="cs"/>
          <w:sz w:val="36"/>
          <w:szCs w:val="36"/>
          <w:cs/>
        </w:rPr>
        <w:t xml:space="preserve"> </w:t>
      </w:r>
    </w:p>
    <w:p w:rsidR="00917BEA" w:rsidRPr="00917BEA" w:rsidRDefault="00917BEA" w:rsidP="00917BEA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B4A7D6"/>
          <w:sz w:val="36"/>
          <w:szCs w:val="36"/>
        </w:rPr>
      </w:pPr>
      <w:r w:rsidRPr="00917BEA">
        <w:rPr>
          <w:rFonts w:ascii="Open Sans" w:hAnsi="Open Sans"/>
          <w:color w:val="B4A7D6"/>
          <w:sz w:val="36"/>
          <w:szCs w:val="36"/>
          <w:cs/>
        </w:rPr>
        <w:t>การระบาดของโรคโควิด-</w:t>
      </w:r>
      <w:r w:rsidRPr="00917BEA">
        <w:rPr>
          <w:rFonts w:ascii="Open Sans" w:hAnsi="Open Sans" w:cs="Open Sans"/>
          <w:color w:val="B4A7D6"/>
          <w:sz w:val="36"/>
          <w:szCs w:val="36"/>
        </w:rPr>
        <w:t xml:space="preserve">19 </w:t>
      </w:r>
      <w:r w:rsidRPr="00917BEA">
        <w:rPr>
          <w:rFonts w:ascii="Open Sans" w:hAnsi="Open Sans"/>
          <w:color w:val="B4A7D6"/>
          <w:sz w:val="36"/>
          <w:szCs w:val="36"/>
          <w:cs/>
        </w:rPr>
        <w:t>ที่ทั่วโลกกำลังเผชิญอยู่ในปัจจุบัน ก่อให้เกิดผลกระทบในทุกด้าน ไม่ว่าจะเป็นเศรษฐกิจ สังคม การเมือง รวมไปถึงวิถีการดำรงชีวิตของคนในสังคมที่เปลี่ยนไปอย่างมาก คำถามสำคัญที่เกิดขึ้นตามมาก็คือ การดำเนินชีวิตของคนในสังคมหลังพ้นวิกฤตครั้งนี้จะเปลี่ยนแปลงไปอย่างไร</w:t>
      </w:r>
      <w:r w:rsidRPr="00917BEA">
        <w:rPr>
          <w:rFonts w:ascii="Open Sans" w:hAnsi="Open Sans" w:cs="Open Sans"/>
          <w:color w:val="B4A7D6"/>
          <w:sz w:val="36"/>
          <w:szCs w:val="36"/>
        </w:rPr>
        <w:t> </w:t>
      </w:r>
    </w:p>
    <w:p w:rsidR="00917BEA" w:rsidRPr="00917BEA" w:rsidRDefault="00917BEA" w:rsidP="00917BEA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B4A7D6"/>
          <w:sz w:val="36"/>
          <w:szCs w:val="36"/>
        </w:rPr>
      </w:pPr>
      <w:r w:rsidRPr="00917BEA">
        <w:rPr>
          <w:rFonts w:ascii="Open Sans" w:hAnsi="Open Sans"/>
          <w:color w:val="B4A7D6"/>
          <w:sz w:val="36"/>
          <w:szCs w:val="36"/>
          <w:cs/>
        </w:rPr>
        <w:t xml:space="preserve">เพื่อหาคำเรื่องนี้ </w:t>
      </w:r>
      <w:proofErr w:type="spellStart"/>
      <w:r w:rsidRPr="00917BEA">
        <w:rPr>
          <w:rFonts w:ascii="Open Sans" w:hAnsi="Open Sans"/>
          <w:color w:val="B4A7D6"/>
          <w:sz w:val="36"/>
          <w:szCs w:val="36"/>
          <w:cs/>
        </w:rPr>
        <w:t>ฟิว</w:t>
      </w:r>
      <w:proofErr w:type="spellEnd"/>
      <w:r w:rsidRPr="00917BEA">
        <w:rPr>
          <w:rFonts w:ascii="Open Sans" w:hAnsi="Open Sans"/>
          <w:color w:val="B4A7D6"/>
          <w:sz w:val="36"/>
          <w:szCs w:val="36"/>
          <w:cs/>
        </w:rPr>
        <w:t>เจอร์</w:t>
      </w:r>
      <w:proofErr w:type="spellStart"/>
      <w:r w:rsidRPr="00917BEA">
        <w:rPr>
          <w:rFonts w:ascii="Open Sans" w:hAnsi="Open Sans"/>
          <w:color w:val="B4A7D6"/>
          <w:sz w:val="36"/>
          <w:szCs w:val="36"/>
          <w:cs/>
        </w:rPr>
        <w:t>เทลส์</w:t>
      </w:r>
      <w:proofErr w:type="spellEnd"/>
      <w:r w:rsidRPr="00917BEA">
        <w:rPr>
          <w:rFonts w:ascii="Open Sans" w:hAnsi="Open Sans"/>
          <w:color w:val="B4A7D6"/>
          <w:sz w:val="36"/>
          <w:szCs w:val="36"/>
          <w:cs/>
        </w:rPr>
        <w:t xml:space="preserve"> </w:t>
      </w:r>
      <w:proofErr w:type="spellStart"/>
      <w:r w:rsidRPr="00917BEA">
        <w:rPr>
          <w:rFonts w:ascii="Open Sans" w:hAnsi="Open Sans"/>
          <w:color w:val="B4A7D6"/>
          <w:sz w:val="36"/>
          <w:szCs w:val="36"/>
          <w:cs/>
        </w:rPr>
        <w:t>แล็บ</w:t>
      </w:r>
      <w:proofErr w:type="spellEnd"/>
      <w:r w:rsidRPr="00917BEA">
        <w:rPr>
          <w:rFonts w:ascii="Open Sans" w:hAnsi="Open Sans"/>
          <w:color w:val="B4A7D6"/>
          <w:sz w:val="36"/>
          <w:szCs w:val="36"/>
          <w:cs/>
        </w:rPr>
        <w:t xml:space="preserve"> (</w:t>
      </w:r>
      <w:proofErr w:type="spellStart"/>
      <w:r w:rsidRPr="00917BEA">
        <w:rPr>
          <w:rFonts w:ascii="Open Sans" w:hAnsi="Open Sans" w:cs="Open Sans"/>
          <w:color w:val="B4A7D6"/>
          <w:sz w:val="36"/>
          <w:szCs w:val="36"/>
        </w:rPr>
        <w:t>FutureTales</w:t>
      </w:r>
      <w:proofErr w:type="spellEnd"/>
      <w:r w:rsidRPr="00917BEA">
        <w:rPr>
          <w:rFonts w:ascii="Open Sans" w:hAnsi="Open Sans" w:cs="Open Sans"/>
          <w:color w:val="B4A7D6"/>
          <w:sz w:val="36"/>
          <w:szCs w:val="36"/>
        </w:rPr>
        <w:t xml:space="preserve"> Lab by MQDC) </w:t>
      </w:r>
      <w:r w:rsidRPr="00917BEA">
        <w:rPr>
          <w:rFonts w:ascii="Open Sans" w:hAnsi="Open Sans"/>
          <w:color w:val="B4A7D6"/>
          <w:sz w:val="36"/>
          <w:szCs w:val="36"/>
          <w:cs/>
        </w:rPr>
        <w:t>หรือศูนย์วิจัยอนาคตศึกษา ภายใต้บริษัท แมกโนเลีย ควอลิตี้ ดี</w:t>
      </w:r>
      <w:proofErr w:type="spellStart"/>
      <w:r w:rsidRPr="00917BEA">
        <w:rPr>
          <w:rFonts w:ascii="Open Sans" w:hAnsi="Open Sans"/>
          <w:color w:val="B4A7D6"/>
          <w:sz w:val="36"/>
          <w:szCs w:val="36"/>
          <w:cs/>
        </w:rPr>
        <w:t>เวล็</w:t>
      </w:r>
      <w:proofErr w:type="spellEnd"/>
      <w:r w:rsidRPr="00917BEA">
        <w:rPr>
          <w:rFonts w:ascii="Open Sans" w:hAnsi="Open Sans"/>
          <w:color w:val="B4A7D6"/>
          <w:sz w:val="36"/>
          <w:szCs w:val="36"/>
          <w:cs/>
        </w:rPr>
        <w:t>อปเม้น</w:t>
      </w:r>
      <w:proofErr w:type="spellStart"/>
      <w:r w:rsidRPr="00917BEA">
        <w:rPr>
          <w:rFonts w:ascii="Open Sans" w:hAnsi="Open Sans"/>
          <w:color w:val="B4A7D6"/>
          <w:sz w:val="36"/>
          <w:szCs w:val="36"/>
          <w:cs/>
        </w:rPr>
        <w:t>ต์</w:t>
      </w:r>
      <w:proofErr w:type="spellEnd"/>
      <w:r w:rsidRPr="00917BEA">
        <w:rPr>
          <w:rFonts w:ascii="Open Sans" w:hAnsi="Open Sans"/>
          <w:color w:val="B4A7D6"/>
          <w:sz w:val="36"/>
          <w:szCs w:val="36"/>
          <w:cs/>
        </w:rPr>
        <w:t xml:space="preserve"> คอร์ปอเรชั่น จำกัด (</w:t>
      </w:r>
      <w:r w:rsidRPr="00917BEA">
        <w:rPr>
          <w:rFonts w:ascii="Open Sans" w:hAnsi="Open Sans" w:cs="Open Sans"/>
          <w:color w:val="B4A7D6"/>
          <w:sz w:val="36"/>
          <w:szCs w:val="36"/>
        </w:rPr>
        <w:t xml:space="preserve">MQDC) </w:t>
      </w:r>
      <w:r w:rsidRPr="00917BEA">
        <w:rPr>
          <w:rFonts w:ascii="Open Sans" w:hAnsi="Open Sans"/>
          <w:color w:val="B4A7D6"/>
          <w:sz w:val="36"/>
          <w:szCs w:val="36"/>
          <w:cs/>
        </w:rPr>
        <w:t xml:space="preserve">ได้หยิบเรื่องดังกล่าวมาวิเคราะห์ผ่านเครื่องมือ </w:t>
      </w:r>
      <w:r w:rsidRPr="00917BEA">
        <w:rPr>
          <w:rFonts w:ascii="Open Sans" w:hAnsi="Open Sans" w:cs="Open Sans"/>
          <w:color w:val="B4A7D6"/>
          <w:sz w:val="36"/>
          <w:szCs w:val="36"/>
        </w:rPr>
        <w:t xml:space="preserve">Web of Impact </w:t>
      </w:r>
      <w:r w:rsidRPr="00917BEA">
        <w:rPr>
          <w:rFonts w:ascii="Open Sans" w:hAnsi="Open Sans"/>
          <w:color w:val="B4A7D6"/>
          <w:sz w:val="36"/>
          <w:szCs w:val="36"/>
          <w:cs/>
        </w:rPr>
        <w:t>ให้เห็นถึงผลกระทบสังคมในอนาคตที่อาจจะเกิดขึ้นหลังพ้นภาวะวิกฤตโควิด-</w:t>
      </w:r>
      <w:r w:rsidRPr="00917BEA">
        <w:rPr>
          <w:rFonts w:ascii="Open Sans" w:hAnsi="Open Sans" w:cs="Open Sans"/>
          <w:color w:val="B4A7D6"/>
          <w:sz w:val="36"/>
          <w:szCs w:val="36"/>
        </w:rPr>
        <w:t xml:space="preserve">19 </w:t>
      </w:r>
      <w:r w:rsidRPr="00917BEA">
        <w:rPr>
          <w:rFonts w:ascii="Open Sans" w:hAnsi="Open Sans"/>
          <w:color w:val="B4A7D6"/>
          <w:sz w:val="36"/>
          <w:szCs w:val="36"/>
          <w:cs/>
        </w:rPr>
        <w:t>ซึ่งสามารถสรุป</w:t>
      </w:r>
      <w:r w:rsidRPr="00917BEA">
        <w:rPr>
          <w:rFonts w:ascii="Open Sans" w:hAnsi="Open Sans"/>
          <w:color w:val="B4A7D6"/>
          <w:sz w:val="36"/>
          <w:szCs w:val="36"/>
          <w:cs/>
        </w:rPr>
        <w:lastRenderedPageBreak/>
        <w:t xml:space="preserve">เป็น </w:t>
      </w:r>
      <w:r w:rsidRPr="00917BEA">
        <w:rPr>
          <w:rFonts w:ascii="Open Sans" w:hAnsi="Open Sans" w:cs="Open Sans"/>
          <w:color w:val="B4A7D6"/>
          <w:sz w:val="36"/>
          <w:szCs w:val="36"/>
        </w:rPr>
        <w:t xml:space="preserve">10 </w:t>
      </w:r>
      <w:r w:rsidRPr="00917BEA">
        <w:rPr>
          <w:rFonts w:ascii="Open Sans" w:hAnsi="Open Sans"/>
          <w:color w:val="B4A7D6"/>
          <w:sz w:val="36"/>
          <w:szCs w:val="36"/>
          <w:cs/>
        </w:rPr>
        <w:t>เทรนด์ที่สังคมไทยควรจะตั้งรับ ทั้งในแง่มุมพฤติกรรมการใช้ชีวิต การอยู่อาศัย การใช้เทคโนโลยี การเดินทาง และการดูแลสุขภาพ ตลอดจนแนวโน้มของนโยบายภาพใหญ่ของรัฐบาล ได้แก่</w:t>
      </w:r>
      <w:r w:rsidRPr="00917BEA">
        <w:rPr>
          <w:rFonts w:ascii="Open Sans" w:hAnsi="Open Sans" w:cs="Open Sans"/>
          <w:color w:val="B4A7D6"/>
          <w:sz w:val="36"/>
          <w:szCs w:val="36"/>
        </w:rPr>
        <w:br/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731510" cy="5731510"/>
            <wp:effectExtent l="0" t="0" r="2540" b="254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cs/>
        </w:rPr>
        <w:t xml:space="preserve"> 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731510" cy="5731510"/>
            <wp:effectExtent l="0" t="0" r="2540" b="254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</w:p>
    <w:p w:rsidR="00917BEA" w:rsidRDefault="00917BE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731510" cy="5731510"/>
            <wp:effectExtent l="0" t="0" r="2540" b="254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731510" cy="5731510"/>
            <wp:effectExtent l="0" t="0" r="2540" b="254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EA" w:rsidRDefault="00917BEA">
      <w:pPr>
        <w:rPr>
          <w:sz w:val="36"/>
          <w:szCs w:val="36"/>
        </w:rPr>
      </w:pP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p w:rsidR="00917BEA" w:rsidRDefault="00917BEA">
      <w:pPr>
        <w:rPr>
          <w:sz w:val="36"/>
          <w:szCs w:val="36"/>
        </w:rPr>
      </w:pPr>
    </w:p>
    <w:p w:rsidR="00917BEA" w:rsidRPr="00917BEA" w:rsidRDefault="00917BEA">
      <w:p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</w:t>
      </w:r>
    </w:p>
    <w:sectPr w:rsidR="00917BEA" w:rsidRPr="00917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EA"/>
    <w:rsid w:val="00917BEA"/>
    <w:rsid w:val="00E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1925"/>
  <w15:chartTrackingRefBased/>
  <w15:docId w15:val="{22EA5642-71DF-485B-B67E-53632DB8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BE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2022-11-17T02:03:00Z</dcterms:created>
  <dcterms:modified xsi:type="dcterms:W3CDTF">2022-11-17T02:06:00Z</dcterms:modified>
</cp:coreProperties>
</file>